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37B50F49"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is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78100770"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T</w:t>
      </w:r>
      <w:r w:rsidR="00B53413">
        <w:rPr>
          <w:rFonts w:ascii="Times New Roman" w:eastAsia="Yu Mincho" w:hAnsi="Times New Roman" w:cs="Times New Roman"/>
          <w:sz w:val="24"/>
          <w:szCs w:val="24"/>
          <w:lang w:eastAsia="ja-JP"/>
        </w:rPr>
        <w:t>hen</w:t>
      </w:r>
      <w:r w:rsidR="000A1251">
        <w:rPr>
          <w:rFonts w:ascii="Times New Roman" w:eastAsia="Yu Mincho" w:hAnsi="Times New Roman" w:cs="Times New Roman"/>
          <w:sz w:val="24"/>
          <w:szCs w:val="24"/>
          <w:lang w:eastAsia="ja-JP"/>
        </w:rPr>
        <w:t xml:space="preserve"> based on the merged APC-GTFS database,</w:t>
      </w:r>
      <w:r w:rsidR="00B53413">
        <w:rPr>
          <w:rFonts w:ascii="Times New Roman" w:eastAsia="Yu Mincho" w:hAnsi="Times New Roman" w:cs="Times New Roman"/>
          <w:sz w:val="24"/>
          <w:szCs w:val="24"/>
          <w:lang w:eastAsia="ja-JP"/>
        </w:rPr>
        <w:t xml:space="preserve"> we will calculate the results with the both the 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436B38E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B169B7">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59F6A25C"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5401C52C"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2A3B4D">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B169B7"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6753E34A"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79A3D081"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432D5D6E"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1" w:name="_Ref21002757"/>
      <w:bookmarkStart w:id="12" w:name="_Ref21002746"/>
      <w:r>
        <w:t xml:space="preserve">Table </w:t>
      </w:r>
      <w:fldSimple w:instr=" SEQ Table \* ARABIC ">
        <w:r>
          <w:rPr>
            <w:noProof/>
          </w:rPr>
          <w:t>1</w:t>
        </w:r>
      </w:fldSimple>
      <w:bookmarkEnd w:id="11"/>
      <w:r>
        <w:t xml:space="preserve"> the mean and standard deviation of transfer risk and total time penalty</w:t>
      </w:r>
      <w:bookmarkEnd w:id="12"/>
      <w:r w:rsidR="008C4628">
        <w:t xml:space="preserve"> for all transfers in the COTA system</w:t>
      </w:r>
      <w:bookmarkStart w:id="13" w:name="_GoBack"/>
      <w:bookmarkEnd w:id="13"/>
    </w:p>
    <w:p w14:paraId="3DE2FCE9" w14:textId="68AD503C"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A65C22"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lastRenderedPageBreak/>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55pt">
            <v:imagedata r:id="rId13" o:title="tr@1x"/>
          </v:shape>
        </w:pict>
      </w:r>
    </w:p>
    <w:p w14:paraId="78CBB69E" w14:textId="166C0F2A" w:rsidR="00AA6E76" w:rsidRDefault="00AA6E76" w:rsidP="00AA6E76">
      <w:pPr>
        <w:spacing w:line="240" w:lineRule="auto"/>
        <w:jc w:val="center"/>
        <w:rPr>
          <w:rFonts w:ascii="Times New Roman" w:hAnsi="Times New Roman" w:cs="Times New Roman"/>
          <w:sz w:val="24"/>
          <w:szCs w:val="24"/>
        </w:rPr>
      </w:pPr>
      <w:bookmarkStart w:id="1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A65C22"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55pt">
            <v:imagedata r:id="rId14" o:title="attp@1x"/>
          </v:shape>
        </w:pict>
      </w:r>
    </w:p>
    <w:p w14:paraId="6F7A8FDE" w14:textId="6C44B958" w:rsidR="00AA6E76" w:rsidRDefault="00AA6E76" w:rsidP="00AA6E76">
      <w:pPr>
        <w:spacing w:line="240" w:lineRule="auto"/>
        <w:jc w:val="center"/>
        <w:rPr>
          <w:rFonts w:ascii="Times New Roman" w:eastAsia="Yu Mincho" w:hAnsi="Times New Roman" w:cs="Times New Roman"/>
          <w:sz w:val="24"/>
          <w:szCs w:val="24"/>
          <w:lang w:eastAsia="ja-JP"/>
        </w:rPr>
      </w:pPr>
      <w:bookmarkStart w:id="1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78893A5"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p>
    <w:p w14:paraId="42AC4DFE" w14:textId="6FBCCA8B" w:rsidR="00491109" w:rsidRDefault="00D22F0D" w:rsidP="00491109">
      <w:pPr>
        <w:keepNext/>
        <w:spacing w:line="240" w:lineRule="auto"/>
        <w:jc w:val="center"/>
      </w:pPr>
      <w:r>
        <w:rPr>
          <w:noProof/>
        </w:rPr>
        <w:lastRenderedPageBreak/>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8626723"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monthly TR and ATTP trend chart in 2018.</w:t>
      </w:r>
    </w:p>
    <w:p w14:paraId="0DE63045" w14:textId="48D2BFDB"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3C1F24AD"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afternoon periods can be explained by overall traffic pattern during these busy hours. However, nighttime with lower traffic also witnesses high transfer risk and high total time </w:t>
      </w:r>
      <w:r w:rsidR="00491109">
        <w:rPr>
          <w:rFonts w:ascii="Times New Roman" w:eastAsia="Yu Mincho" w:hAnsi="Times New Roman" w:cs="Times New Roman"/>
          <w:sz w:val="24"/>
          <w:szCs w:val="24"/>
          <w:lang w:eastAsia="ja-JP"/>
        </w:rPr>
        <w:lastRenderedPageBreak/>
        <w:t xml:space="preserve">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70FD3960">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3441E8AB"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66BAF43E" w:rsidR="00491109" w:rsidRDefault="00491109" w:rsidP="00491109">
      <w:pPr>
        <w:spacing w:line="240" w:lineRule="auto"/>
        <w:jc w:val="center"/>
        <w:rPr>
          <w:rFonts w:ascii="Times New Roman" w:hAnsi="Times New Roman" w:cs="Times New Roman"/>
          <w:sz w:val="24"/>
          <w:szCs w:val="24"/>
        </w:rPr>
      </w:pPr>
      <w:bookmarkStart w:id="19"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3AD0F803"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53D014B8" w:rsidR="00491109" w:rsidRDefault="00491109" w:rsidP="00491109">
      <w:pPr>
        <w:keepNext/>
        <w:spacing w:line="240" w:lineRule="auto"/>
        <w:jc w:val="center"/>
      </w:pPr>
      <w:r>
        <w:rPr>
          <w:noProof/>
        </w:rPr>
        <w:lastRenderedPageBreak/>
        <w:drawing>
          <wp:inline distT="0" distB="0" distL="0" distR="0" wp14:anchorId="583C35BF" wp14:editId="66A7F0DC">
            <wp:extent cx="5486400" cy="5029200"/>
            <wp:effectExtent l="0" t="0" r="0" b="0"/>
            <wp:docPr id="15" name="Picture 15" descr="pict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DC19B3" w14:textId="2A4DCA53" w:rsidR="00491109" w:rsidRDefault="00491109" w:rsidP="00491109">
      <w:pPr>
        <w:spacing w:line="240" w:lineRule="auto"/>
        <w:jc w:val="center"/>
        <w:rPr>
          <w:rFonts w:ascii="Times New Roman" w:eastAsia="Yu Mincho" w:hAnsi="Times New Roman" w:cs="Times New Roman"/>
          <w:sz w:val="24"/>
          <w:szCs w:val="24"/>
          <w:lang w:eastAsia="ja-JP"/>
        </w:rPr>
      </w:pPr>
      <w:bookmarkStart w:id="20"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Simulated differences in TR and ATTP after implementation of a dedicated bus lane </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540FACB9" w:rsidR="00491109" w:rsidRPr="00B257BE" w:rsidRDefault="00491109" w:rsidP="00491109">
      <w:pPr>
        <w:spacing w:line="240" w:lineRule="auto"/>
        <w:jc w:val="center"/>
        <w:rPr>
          <w:rFonts w:ascii="Times New Roman" w:hAnsi="Times New Roman" w:cs="Times New Roman"/>
          <w:sz w:val="24"/>
          <w:szCs w:val="24"/>
        </w:rPr>
      </w:pPr>
      <w:bookmarkStart w:id="21"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29CBCD6F" w:rsidR="00491109" w:rsidRDefault="00491109" w:rsidP="00491109">
      <w:pPr>
        <w:spacing w:line="240" w:lineRule="auto"/>
        <w:jc w:val="center"/>
        <w:rPr>
          <w:rFonts w:ascii="Times New Roman" w:eastAsia="Yu Mincho" w:hAnsi="Times New Roman" w:cs="Times New Roman"/>
          <w:sz w:val="24"/>
          <w:szCs w:val="24"/>
          <w:lang w:eastAsia="ja-JP"/>
        </w:rPr>
      </w:pPr>
      <w:bookmarkStart w:id="22"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3"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3"/>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B169B7" w:rsidRDefault="00B169B7"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B169B7" w:rsidRDefault="00B169B7" w:rsidP="001A19D6">
      <w:pPr>
        <w:pStyle w:val="CommentText"/>
      </w:pPr>
    </w:p>
    <w:p w14:paraId="653D4748" w14:textId="77777777" w:rsidR="00B169B7" w:rsidRDefault="00B169B7"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B169B7" w:rsidRDefault="00B169B7" w:rsidP="001A19D6">
      <w:pPr>
        <w:pStyle w:val="CommentText"/>
      </w:pPr>
    </w:p>
    <w:p w14:paraId="005376B5" w14:textId="595E0AE8" w:rsidR="00B169B7" w:rsidRDefault="00B169B7"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B169B7" w:rsidRDefault="00B169B7" w:rsidP="001A19D6">
      <w:pPr>
        <w:pStyle w:val="CommentText"/>
      </w:pPr>
    </w:p>
    <w:p w14:paraId="79699326" w14:textId="4B1B4E0A" w:rsidR="00B169B7" w:rsidRDefault="00B169B7" w:rsidP="001A19D6">
      <w:pPr>
        <w:pStyle w:val="CommentText"/>
      </w:pPr>
      <w:r>
        <w:t>Are “find/found”, “investigate/investigated”, and other “action” verb also included in this genre?</w:t>
      </w:r>
    </w:p>
    <w:p w14:paraId="28EBBC45" w14:textId="76A268BF" w:rsidR="00B169B7" w:rsidRDefault="00B169B7">
      <w:pPr>
        <w:pStyle w:val="CommentText"/>
      </w:pPr>
    </w:p>
    <w:p w14:paraId="4F9964BE" w14:textId="718DBD1B" w:rsidR="00B169B7" w:rsidRDefault="00B169B7">
      <w:pPr>
        <w:pStyle w:val="CommentText"/>
      </w:pPr>
      <w:r>
        <w:t xml:space="preserve">One of my source: </w:t>
      </w:r>
      <w:hyperlink r:id="rId1" w:history="1">
        <w:r>
          <w:rPr>
            <w:rStyle w:val="Hyperlink"/>
          </w:rPr>
          <w:t>https://www.theclassroom.com/apa-style-recommend-using-present-tense-2072.html</w:t>
        </w:r>
      </w:hyperlink>
    </w:p>
    <w:p w14:paraId="659CAF17" w14:textId="46F5EFFA" w:rsidR="00B169B7" w:rsidRDefault="00B169B7">
      <w:pPr>
        <w:pStyle w:val="CommentText"/>
      </w:pPr>
    </w:p>
    <w:p w14:paraId="640435DD" w14:textId="77777777" w:rsidR="00B169B7" w:rsidRDefault="00B169B7">
      <w:pPr>
        <w:pStyle w:val="CommentText"/>
      </w:pPr>
    </w:p>
  </w:comment>
  <w:comment w:id="1" w:author="Liu, Luyu" w:date="2019-09-16T17:48:00Z" w:initials="LL">
    <w:p w14:paraId="10935CA5" w14:textId="3E5334EE" w:rsidR="00B169B7" w:rsidRDefault="00B169B7">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B169B7" w:rsidRDefault="00B169B7">
      <w:pPr>
        <w:pStyle w:val="CommentText"/>
      </w:pPr>
      <w:r>
        <w:rPr>
          <w:rStyle w:val="CommentReference"/>
        </w:rPr>
        <w:annotationRef/>
      </w:r>
      <w:r>
        <w:t>This one is extra good. I think I will keep it.</w:t>
      </w:r>
    </w:p>
  </w:comment>
  <w:comment w:id="7" w:author="Luyu Liu" w:date="2019-09-14T15:17:00Z" w:initials="LL">
    <w:p w14:paraId="7A2479EF" w14:textId="3006875C" w:rsidR="00B169B7" w:rsidRDefault="00B169B7">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804D0A" w14:textId="77777777" w:rsidR="00A44072" w:rsidRDefault="00A44072" w:rsidP="00491109">
      <w:pPr>
        <w:spacing w:after="0" w:line="240" w:lineRule="auto"/>
      </w:pPr>
      <w:r>
        <w:separator/>
      </w:r>
    </w:p>
  </w:endnote>
  <w:endnote w:type="continuationSeparator" w:id="0">
    <w:p w14:paraId="2CBED684" w14:textId="77777777" w:rsidR="00A44072" w:rsidRDefault="00A44072"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3C3B6" w14:textId="77777777" w:rsidR="00A44072" w:rsidRDefault="00A44072" w:rsidP="00491109">
      <w:pPr>
        <w:spacing w:after="0" w:line="240" w:lineRule="auto"/>
      </w:pPr>
      <w:r>
        <w:separator/>
      </w:r>
    </w:p>
  </w:footnote>
  <w:footnote w:type="continuationSeparator" w:id="0">
    <w:p w14:paraId="474296D7" w14:textId="77777777" w:rsidR="00A44072" w:rsidRDefault="00A44072" w:rsidP="00491109">
      <w:pPr>
        <w:spacing w:after="0" w:line="240" w:lineRule="auto"/>
      </w:pPr>
      <w:r>
        <w:continuationSeparator/>
      </w:r>
    </w:p>
  </w:footnote>
  <w:footnote w:id="1">
    <w:p w14:paraId="221015B9" w14:textId="77777777" w:rsidR="00B169B7" w:rsidRDefault="00B169B7"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B169B7" w:rsidRDefault="00B169B7"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173B4"/>
    <w:rsid w:val="00020E6E"/>
    <w:rsid w:val="00020EE8"/>
    <w:rsid w:val="00025604"/>
    <w:rsid w:val="00027383"/>
    <w:rsid w:val="000314CB"/>
    <w:rsid w:val="0003684A"/>
    <w:rsid w:val="000432D6"/>
    <w:rsid w:val="00044234"/>
    <w:rsid w:val="00044528"/>
    <w:rsid w:val="00051663"/>
    <w:rsid w:val="00054CF9"/>
    <w:rsid w:val="0005679C"/>
    <w:rsid w:val="00060006"/>
    <w:rsid w:val="00060139"/>
    <w:rsid w:val="00083253"/>
    <w:rsid w:val="00090499"/>
    <w:rsid w:val="0009498F"/>
    <w:rsid w:val="000A1251"/>
    <w:rsid w:val="000A3416"/>
    <w:rsid w:val="000A7901"/>
    <w:rsid w:val="000B4311"/>
    <w:rsid w:val="000B5297"/>
    <w:rsid w:val="000D1429"/>
    <w:rsid w:val="000E31F0"/>
    <w:rsid w:val="000F2F58"/>
    <w:rsid w:val="000F6EE0"/>
    <w:rsid w:val="00106441"/>
    <w:rsid w:val="00110835"/>
    <w:rsid w:val="00122804"/>
    <w:rsid w:val="001402EB"/>
    <w:rsid w:val="00140349"/>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20E90"/>
    <w:rsid w:val="00326289"/>
    <w:rsid w:val="003477BB"/>
    <w:rsid w:val="00352D33"/>
    <w:rsid w:val="00353D07"/>
    <w:rsid w:val="00357E31"/>
    <w:rsid w:val="0036174A"/>
    <w:rsid w:val="00361813"/>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F507F"/>
    <w:rsid w:val="003F5491"/>
    <w:rsid w:val="003F636D"/>
    <w:rsid w:val="00416912"/>
    <w:rsid w:val="00430E2C"/>
    <w:rsid w:val="00431424"/>
    <w:rsid w:val="00432862"/>
    <w:rsid w:val="004336CD"/>
    <w:rsid w:val="0044586E"/>
    <w:rsid w:val="004521CF"/>
    <w:rsid w:val="00452363"/>
    <w:rsid w:val="0045276C"/>
    <w:rsid w:val="0046248B"/>
    <w:rsid w:val="004652DA"/>
    <w:rsid w:val="00472A88"/>
    <w:rsid w:val="00473EB9"/>
    <w:rsid w:val="00477FBA"/>
    <w:rsid w:val="00480DB5"/>
    <w:rsid w:val="0048485F"/>
    <w:rsid w:val="00491109"/>
    <w:rsid w:val="00497227"/>
    <w:rsid w:val="004A6BDB"/>
    <w:rsid w:val="004B128D"/>
    <w:rsid w:val="004B5818"/>
    <w:rsid w:val="004B5947"/>
    <w:rsid w:val="004C0F86"/>
    <w:rsid w:val="004C3C43"/>
    <w:rsid w:val="004C5541"/>
    <w:rsid w:val="004C6E4E"/>
    <w:rsid w:val="004C7134"/>
    <w:rsid w:val="004D436F"/>
    <w:rsid w:val="004E216B"/>
    <w:rsid w:val="004E29CA"/>
    <w:rsid w:val="004E5439"/>
    <w:rsid w:val="004F597B"/>
    <w:rsid w:val="004F7277"/>
    <w:rsid w:val="005001C6"/>
    <w:rsid w:val="0050213F"/>
    <w:rsid w:val="005060E0"/>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4BF"/>
    <w:rsid w:val="008174DB"/>
    <w:rsid w:val="00825B5C"/>
    <w:rsid w:val="008345E7"/>
    <w:rsid w:val="00835A9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4C9"/>
    <w:rsid w:val="008C2341"/>
    <w:rsid w:val="008C4628"/>
    <w:rsid w:val="008D257F"/>
    <w:rsid w:val="008D27A4"/>
    <w:rsid w:val="008F796D"/>
    <w:rsid w:val="00901341"/>
    <w:rsid w:val="0090604C"/>
    <w:rsid w:val="00907E90"/>
    <w:rsid w:val="0093017D"/>
    <w:rsid w:val="009316ED"/>
    <w:rsid w:val="0094217E"/>
    <w:rsid w:val="00944153"/>
    <w:rsid w:val="00955A21"/>
    <w:rsid w:val="009568F2"/>
    <w:rsid w:val="009578C7"/>
    <w:rsid w:val="0096524C"/>
    <w:rsid w:val="00967995"/>
    <w:rsid w:val="009703A5"/>
    <w:rsid w:val="009A3634"/>
    <w:rsid w:val="009A4F28"/>
    <w:rsid w:val="009C05A6"/>
    <w:rsid w:val="009C26A6"/>
    <w:rsid w:val="009D104A"/>
    <w:rsid w:val="009D2E59"/>
    <w:rsid w:val="009D5AFF"/>
    <w:rsid w:val="009D6E9B"/>
    <w:rsid w:val="009D718A"/>
    <w:rsid w:val="009E0D57"/>
    <w:rsid w:val="009E1647"/>
    <w:rsid w:val="009E2C4A"/>
    <w:rsid w:val="009E2D3B"/>
    <w:rsid w:val="009F3635"/>
    <w:rsid w:val="00A02956"/>
    <w:rsid w:val="00A07C9B"/>
    <w:rsid w:val="00A1480C"/>
    <w:rsid w:val="00A15661"/>
    <w:rsid w:val="00A250CA"/>
    <w:rsid w:val="00A27817"/>
    <w:rsid w:val="00A41306"/>
    <w:rsid w:val="00A44072"/>
    <w:rsid w:val="00A44D75"/>
    <w:rsid w:val="00A44DB0"/>
    <w:rsid w:val="00A45F7A"/>
    <w:rsid w:val="00A472A2"/>
    <w:rsid w:val="00A52740"/>
    <w:rsid w:val="00A563CC"/>
    <w:rsid w:val="00A65C22"/>
    <w:rsid w:val="00A81AC1"/>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1FE7"/>
    <w:rsid w:val="00B05DA5"/>
    <w:rsid w:val="00B10836"/>
    <w:rsid w:val="00B1197D"/>
    <w:rsid w:val="00B132C5"/>
    <w:rsid w:val="00B169B7"/>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C649E"/>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F98"/>
    <w:rsid w:val="00C611DB"/>
    <w:rsid w:val="00C71854"/>
    <w:rsid w:val="00C72906"/>
    <w:rsid w:val="00C8090A"/>
    <w:rsid w:val="00C80DB3"/>
    <w:rsid w:val="00C9225F"/>
    <w:rsid w:val="00C96D68"/>
    <w:rsid w:val="00CA1941"/>
    <w:rsid w:val="00CA7A07"/>
    <w:rsid w:val="00CB0BBA"/>
    <w:rsid w:val="00CB5BB1"/>
    <w:rsid w:val="00CC4CB4"/>
    <w:rsid w:val="00CC6315"/>
    <w:rsid w:val="00CC63AF"/>
    <w:rsid w:val="00CC63C1"/>
    <w:rsid w:val="00CD172D"/>
    <w:rsid w:val="00CE4ABD"/>
    <w:rsid w:val="00CF0043"/>
    <w:rsid w:val="00CF2F0F"/>
    <w:rsid w:val="00D0093D"/>
    <w:rsid w:val="00D0135A"/>
    <w:rsid w:val="00D0472F"/>
    <w:rsid w:val="00D07DA3"/>
    <w:rsid w:val="00D13DF5"/>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82E20"/>
    <w:rsid w:val="00E9570C"/>
    <w:rsid w:val="00EA6DE5"/>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37AE6"/>
    <w:rsid w:val="00F440AF"/>
    <w:rsid w:val="00F46FDC"/>
    <w:rsid w:val="00F510D6"/>
    <w:rsid w:val="00F5671C"/>
    <w:rsid w:val="00F63977"/>
    <w:rsid w:val="00F657CD"/>
    <w:rsid w:val="00F719D0"/>
    <w:rsid w:val="00F7253F"/>
    <w:rsid w:val="00F75DE6"/>
    <w:rsid w:val="00F76B38"/>
    <w:rsid w:val="00F851B8"/>
    <w:rsid w:val="00FB6085"/>
    <w:rsid w:val="00FC0581"/>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tickLblSkip val="2"/>
        <c:tickMarkSkip val="1"/>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DBE57-38D8-4B5F-9426-2B56AA11B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7924</TotalTime>
  <Pages>26</Pages>
  <Words>18514</Words>
  <Characters>105534</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348</cp:revision>
  <cp:lastPrinted>2019-03-29T20:31:00Z</cp:lastPrinted>
  <dcterms:created xsi:type="dcterms:W3CDTF">2019-09-12T21:31:00Z</dcterms:created>
  <dcterms:modified xsi:type="dcterms:W3CDTF">2019-10-03T22:01:00Z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